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6E" w:rsidRPr="00ED0A6E" w:rsidRDefault="00ED0A6E" w:rsidP="00ED0A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Pr="00ED0A6E">
        <w:rPr>
          <w:rFonts w:ascii="Times New Roman" w:eastAsia="Times New Roman" w:hAnsi="Times New Roman" w:cs="Times New Roman"/>
          <w:sz w:val="28"/>
          <w:szCs w:val="28"/>
        </w:rPr>
        <w:t>нашем детском саду о</w:t>
      </w:r>
      <w:r w:rsidR="008E2A1C" w:rsidRPr="008E2A1C">
        <w:rPr>
          <w:rFonts w:ascii="Times New Roman" w:eastAsia="Times New Roman" w:hAnsi="Times New Roman" w:cs="Times New Roman"/>
          <w:sz w:val="28"/>
          <w:szCs w:val="28"/>
        </w:rPr>
        <w:t>сновное внимание уделяется организации дидактических и сюжетно-ролевых игр</w:t>
      </w:r>
      <w:r w:rsidRPr="00ED0A6E">
        <w:rPr>
          <w:rFonts w:ascii="Times New Roman" w:eastAsia="Times New Roman" w:hAnsi="Times New Roman" w:cs="Times New Roman"/>
          <w:sz w:val="28"/>
          <w:szCs w:val="28"/>
        </w:rPr>
        <w:t xml:space="preserve"> и  подвижных. И</w:t>
      </w:r>
      <w:r w:rsidR="008E2A1C" w:rsidRPr="008E2A1C">
        <w:rPr>
          <w:rFonts w:ascii="Times New Roman" w:eastAsia="Times New Roman" w:hAnsi="Times New Roman" w:cs="Times New Roman"/>
          <w:sz w:val="28"/>
          <w:szCs w:val="28"/>
        </w:rPr>
        <w:t xml:space="preserve">гры включаются </w:t>
      </w:r>
      <w:r w:rsidRPr="00ED0A6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E2A1C" w:rsidRPr="008E2A1C">
        <w:rPr>
          <w:rFonts w:ascii="Times New Roman" w:eastAsia="Times New Roman" w:hAnsi="Times New Roman" w:cs="Times New Roman"/>
          <w:sz w:val="28"/>
          <w:szCs w:val="28"/>
        </w:rPr>
        <w:t xml:space="preserve"> организуются на прогулке. Подвижные игры просты в организации, всегда интересны детям и эффективны не только для физического развития, но и социального и интеллектуального, так как многие из них требуют смекалки, скорости реакции, внимательности, выработки стратегии. </w:t>
      </w:r>
    </w:p>
    <w:p w:rsidR="008E2A1C" w:rsidRPr="00544EE9" w:rsidRDefault="008E2A1C" w:rsidP="00544E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2A1C">
        <w:rPr>
          <w:rFonts w:ascii="Times New Roman" w:eastAsia="Times New Roman" w:hAnsi="Times New Roman" w:cs="Times New Roman"/>
          <w:sz w:val="28"/>
          <w:szCs w:val="28"/>
        </w:rPr>
        <w:t>Подвижные игры с правилами, как и занятия физкультурой, вырабатывают у детей сосредоточенность внимания при запоминании движений, точность движений и ориентировки в окружающей обстановке, ловкость и скорость движений, умение выполнять движения в одном темпе с коллективом, волевые качества: выдержку, смелость, умение преодолеть трудности, умение не уклоняться от правил, переживать поражение и победу, умение выслушивать замечания и корректировать свои движения.</w:t>
      </w:r>
      <w:proofErr w:type="gramEnd"/>
      <w:r w:rsidRPr="008E2A1C">
        <w:rPr>
          <w:rFonts w:ascii="Times New Roman" w:eastAsia="Times New Roman" w:hAnsi="Times New Roman" w:cs="Times New Roman"/>
          <w:sz w:val="28"/>
          <w:szCs w:val="28"/>
        </w:rPr>
        <w:t xml:space="preserve"> Все это дает основание ребенку сопоставлять свои действия с действиями сверстников, в результате чего создаются условия, способствующие становлению начальных форм самооценки и самоконтроля ребёнка, что имеет огромное значение и для учебной деятельности (будущей и настоящей), и для полноценной жизни в коллективе.</w:t>
      </w:r>
    </w:p>
    <w:p w:rsidR="00544EE9" w:rsidRDefault="00544EE9">
      <w:pPr>
        <w:sectPr w:rsidR="00544EE9" w:rsidSect="00544E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2A1C" w:rsidRDefault="008E2A1C"/>
    <w:p w:rsidR="008E2A1C" w:rsidRDefault="00544EE9">
      <w:r>
        <w:rPr>
          <w:noProof/>
        </w:rPr>
        <w:drawing>
          <wp:inline distT="0" distB="0" distL="0" distR="0">
            <wp:extent cx="3132940" cy="2721685"/>
            <wp:effectExtent l="19050" t="0" r="0" b="0"/>
            <wp:docPr id="7" name="Рисунок 1" descr="C:\Users\Детский сад\Desktop\волшебные краски\20190115_103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волшебные краски\20190115_1037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819" cy="272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E9" w:rsidRDefault="00544EE9"/>
    <w:p w:rsidR="00544EE9" w:rsidRDefault="00544EE9">
      <w:r>
        <w:rPr>
          <w:noProof/>
        </w:rPr>
        <w:drawing>
          <wp:inline distT="0" distB="0" distL="0" distR="0">
            <wp:extent cx="3089910" cy="2721685"/>
            <wp:effectExtent l="19050" t="0" r="0" b="0"/>
            <wp:docPr id="8" name="Рисунок 2" descr="C:\Users\Детский сад\Desktop\волшебные краски\20190115_10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волшебные краски\20190115_103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532" cy="272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E9" w:rsidRDefault="00544EE9">
      <w:pPr>
        <w:sectPr w:rsidR="00544EE9" w:rsidSect="00544E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44EE9" w:rsidRDefault="00544EE9"/>
    <w:p w:rsidR="00544EE9" w:rsidRDefault="00544EE9"/>
    <w:p w:rsidR="00544EE9" w:rsidRDefault="00544EE9"/>
    <w:p w:rsidR="00544EE9" w:rsidRDefault="00544EE9"/>
    <w:p w:rsidR="00544EE9" w:rsidRDefault="00544EE9"/>
    <w:p w:rsidR="00544EE9" w:rsidRDefault="00544EE9"/>
    <w:p w:rsidR="00544EE9" w:rsidRDefault="00544EE9"/>
    <w:p w:rsidR="00544EE9" w:rsidRDefault="00544EE9"/>
    <w:p w:rsidR="00544EE9" w:rsidRDefault="00544EE9"/>
    <w:p w:rsidR="00544EE9" w:rsidRDefault="00544EE9"/>
    <w:p w:rsidR="00544EE9" w:rsidRDefault="00544EE9"/>
    <w:p w:rsidR="00544EE9" w:rsidRDefault="00544EE9"/>
    <w:sectPr w:rsidR="00544EE9" w:rsidSect="00544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A1C"/>
    <w:rsid w:val="00544EE9"/>
    <w:rsid w:val="008E2A1C"/>
    <w:rsid w:val="00ED0A6E"/>
    <w:rsid w:val="00FE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E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125">
          <w:marLeft w:val="1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2019-01-18T05:47:00Z</dcterms:created>
  <dcterms:modified xsi:type="dcterms:W3CDTF">2019-01-18T06:31:00Z</dcterms:modified>
</cp:coreProperties>
</file>